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14" w:rsidRPr="00F70114" w:rsidRDefault="00F70114" w:rsidP="00F70114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p w:rsidR="00F70114" w:rsidRPr="00F70114" w:rsidRDefault="00F70114" w:rsidP="00F70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011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1435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МИНИСТЕРСТВО ОБРАЗОВАНИЯ И НАУКИ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РОССИЙСКОЙ ФЕДЕРАЦИИ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ПРЕСС-СЛУЖБА</w:t>
      </w:r>
    </w:p>
    <w:p w:rsidR="00F70114" w:rsidRPr="00F70114" w:rsidRDefault="00F70114" w:rsidP="00F70114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5" style="width:0;height:1.5pt" o:hralign="center" o:hrstd="t" o:hr="t" fillcolor="#a6a6a6" stroked="f"/>
        </w:pict>
      </w:r>
    </w:p>
    <w:tbl>
      <w:tblPr>
        <w:tblW w:w="42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7"/>
        <w:gridCol w:w="5009"/>
      </w:tblGrid>
      <w:tr w:rsidR="00F70114" w:rsidRPr="00F70114" w:rsidTr="00F7011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1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ул. Тверская, д.11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1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629-53-27    </w:t>
            </w:r>
            <w:hyperlink r:id="rId5" w:history="1">
              <w:r w:rsidRPr="00F70114">
                <w:rPr>
                  <w:rFonts w:ascii="Times New Roman" w:eastAsia="Times New Roman" w:hAnsi="Times New Roman" w:cs="Times New Roman"/>
                  <w:color w:val="0A345E"/>
                  <w:sz w:val="24"/>
                  <w:szCs w:val="24"/>
                  <w:u w:val="single"/>
                </w:rPr>
                <w:t>press@mon.gov.ru</w:t>
              </w:r>
            </w:hyperlink>
          </w:p>
        </w:tc>
      </w:tr>
    </w:tbl>
    <w:p w:rsidR="00F70114" w:rsidRPr="00F70114" w:rsidRDefault="00F70114" w:rsidP="00F70114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0114" w:rsidRPr="00F70114" w:rsidRDefault="00F70114" w:rsidP="00F70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01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Определена структура комплексного учебного курса "Основы религиозных культур и светской этики"</w:t>
      </w:r>
    </w:p>
    <w:p w:rsidR="00F70114" w:rsidRPr="00F70114" w:rsidRDefault="00F70114" w:rsidP="00F7011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0114" w:rsidRPr="00F70114" w:rsidRDefault="00F70114" w:rsidP="00F70114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7 декабря на заседании Межведомственного координационного совета по реализации плана мероприятий по апробации в 2009-2011 годах комплексного учебного курса для общеобразовательных учреждений "Основы религиозных культур и светской этики" была утверждена структура комплексного учебного курса.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    "Это </w:t>
      </w:r>
      <w:proofErr w:type="gramStart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абсолютно светский</w:t>
      </w:r>
      <w:proofErr w:type="gramEnd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курс, который будут вести обычные учителя. Ребята смогут узнать об истории и культуре основных религий, ценностях светской этики", - отметил председательствующий на заседании Министр образования и науки Российской Федерации Андрей </w:t>
      </w:r>
      <w:proofErr w:type="spellStart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Фурсенко</w:t>
      </w:r>
      <w:proofErr w:type="spellEnd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, - "Задача, которая стоит перед данным курсом, заключается в формировании общества, основанного на согласии и понимании. Все мы разные, но мы живём в одной стране и должны учиться уважать ценности представителей всех культур".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    "Курс будет состоять из четырёх блоков, причём блоки 1 и 4, посвящённые патриотическим ценностям, межкультурному и межконфессиональному диалогу как фактору общественного согласия, будут проводиться для всего класса вместе", - сообщила Марианна </w:t>
      </w:r>
      <w:proofErr w:type="spellStart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Шахнович</w:t>
      </w:r>
      <w:proofErr w:type="spellEnd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, координатор группы разработчиков учебно-методического обеспечения курса, заведующая кафедрой философии религии СПбГУ.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    Данная структура была разработана совместно с участием учёных Российской академии наук, Российской академии образования, Федерального института развития образования, Академии повышения квалификации работников образования, представителей религиозных </w:t>
      </w:r>
      <w:proofErr w:type="spellStart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конфессий</w:t>
      </w:r>
      <w:proofErr w:type="spellEnd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. Члены Межведомственного координационного совета одобрили данный подход (состав совета и </w:t>
      </w:r>
      <w:hyperlink r:id="rId6" w:history="1">
        <w:r w:rsidRPr="00F70114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</w:rPr>
          <w:t>примерная программа комплексного учебного курса</w:t>
        </w:r>
      </w:hyperlink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 "Основы религиозных культур и светской этики" прилагаются).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С января 2010 года в соответствии с данной структурой учебного курса во всех регионах-участниках эксперимента будет проведена переподготовка учителей, участвующих в апробации проекта.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</w:t>
      </w:r>
      <w:proofErr w:type="spellStart"/>
      <w:r w:rsidRPr="00F701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Справочно</w:t>
      </w:r>
      <w:proofErr w:type="spellEnd"/>
      <w:r w:rsidRPr="00F701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В течение 2010-2011 годов преподавание комплексного учебного курса "Основы религиозных культур и светской этики" будет осуществляться в 19 субъектах Российской Федерации в экспериментальном режиме в 4 четверти IV класса и 1 четверти V класса.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    Комплексный учебный курс "Основы религиозных культур и светской этики" включает 6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Один из модулей изучается </w:t>
      </w:r>
      <w:proofErr w:type="gramStart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его согласия и по выбору его родителей (законных представителей).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</w:t>
      </w:r>
      <w:proofErr w:type="gramStart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Основой разработки и введения в учебный процесс общеобразовательных школ комплексного учебного курса "Основы религиозных культур и светской этики" является Поручение Президента Российской Федерации от 2 августа 2009 г. и Распоряжение Председателя Правительства Российской 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Федерации от 11 августа 2009 г.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При получении положительных результатов апробации комплексного учебного курса, начиная с 2012 года, преподавание комплексного учебного курса может осуществляться на постоянной основе</w:t>
      </w:r>
      <w:proofErr w:type="gramEnd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всех субъектах Российской Федерации.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</w:t>
      </w:r>
      <w:proofErr w:type="gramStart"/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Принципами апробации выступают: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1. соблюдение конституционных принципов светского характера Российского государства;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2. взаимодействие органов исполнительной власти субъектов Российской Федерации, осуществляющие управление в сфере образования, с религиозными организациями;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3. содействие межконфессиональному сотрудничеству и взаимному уважению на местах;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4. институты учета запросов граждан на изучение их детьми основ культуры религий и светской этики. </w:t>
      </w:r>
      <w:r w:rsidRPr="00F7011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End"/>
    </w:p>
    <w:p w:rsidR="00F70114" w:rsidRPr="00F70114" w:rsidRDefault="00F70114" w:rsidP="00F70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701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Состав Межведомственного координационного совета </w:t>
      </w:r>
      <w:r w:rsidRPr="00F701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по реализации плана мероприятий по апробации в 2009-2011 годах комплексного учебного курса</w:t>
      </w:r>
    </w:p>
    <w:p w:rsidR="00F70114" w:rsidRPr="00F70114" w:rsidRDefault="00F70114" w:rsidP="00F7011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7"/>
        <w:gridCol w:w="6859"/>
      </w:tblGrid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Фурсенко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Александрович (председатель)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Министр образования и науки Российской Федерации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 Исаак Иосифович (заместитель председателя)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заместитель Министра образования и науки Российской Федерации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 Иван Иванович (заместитель председателя)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начальник Департамента гуманитарной политики и общественных связей Управления Президента Российской Федерации по внутренней политике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Реморенко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Михайлович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директор Департамента государственной политики в образовании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 Мария Валерьевна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заместитель директора Департамента государственной политики в образовании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Елена Геннадьевна (секретарь)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заместитель начальника отдела Департамента государственной политики в образовании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Демидова Светлана Ивановна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заместитель начальника Управления учреждений образования и реализации приоритетного национального проекта "Образование"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Рособразования</w:t>
            </w:r>
            <w:proofErr w:type="spellEnd"/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Аносов Андрей Владимирович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начальник Департамента по взаимодействию с федеральными органами государственной </w:t>
            </w:r>
            <w:proofErr w:type="gram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власти аппарата полномочного представителя Президента Российской Федерации</w:t>
            </w:r>
            <w:proofErr w:type="gram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Дальневосточном федеральном округе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Асмолов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Григорьевич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директор федерального государственного учреждения "Федеральный институт развития образования"</w:t>
            </w:r>
            <w:proofErr w:type="gram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Белогубова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начальник Департамента по взаимодействию с политическими партиями и общественными организациями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Бурда Любовь Евгеньевна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заместитель полномочного представителя Президента Российской Федерации в Сибирском федеральном округе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Виктор Иванович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начальник отдела Департамента экономики социального развития и приоритетных программ Минэкономразвития России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Глоцер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представитель по связям с общественными организациями и госструктурами Главного раввината России (Федерация еврейских общин России)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Голощапов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помощник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 Герман Васильевич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заместитель председателя Отдела религиозного образования и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Московского Патриархата Русской православной церкви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епископ Зарайский Меркурий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председатель Отдела религиозного образования и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Московского Патриархата Русской православной церкви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Журавский Александр Владимирович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директор Департамента межнациональных отношений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Минрегиона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 Борис Анатольевич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заместитель полномочного представителя Президента Российской Федерации в Уральском федеральном округе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Коган Зиновий Львович (раввин)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председатель Конгресса еврейских религиозных организаций и объединений в России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 Елена Владимировна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заместитель начальника Департамента гуманитарной политики и общественных связей Управления Президента Российской Федерации по внутренней политике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Лотова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помощник полномочного представителя Президента Российской Федерации в Приволжском федеральном округе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Ляпун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главный советник аппарата полномочного представителя Президента Российской Федерации в Южном федеральном округе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Муртазин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Фахрисламович</w:t>
            </w:r>
            <w:proofErr w:type="spellEnd"/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заместитель председателя Совета муфтиев России, ректор Московского исламского университета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Никандров Николай Дмитриевич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президент Российской академии образования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 Эдуард Михайлович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ректор Академии повышения квалификации и профессиональной переподготовки работников образования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Татьяна Эдуардовна</w:t>
            </w:r>
            <w:proofErr w:type="gram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советник Департамента культуры и образования Правительства Российской Федерации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Чимитдоржиев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Лхамаевич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(Бабу лама)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ректор духовного профессионального образовательного учреждения "Агинская Буддийская академия", Забайкальский край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Чубарьян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Оганович</w:t>
            </w:r>
            <w:proofErr w:type="spellEnd"/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директор Института всеобщей истории Российской академии наук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Чунин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Борисович (протоиерей)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директор Московского старообрядческого духовного училища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Шахнович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Марианна Михайловна</w:t>
            </w:r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заведующая кафедрой философии, религии и религиоведения Санкт-Петербургского государственного университета, член Совета по взаимодействию с религиозными объединениями при Президенте Российской Федерации (по согласованию)</w:t>
            </w:r>
          </w:p>
        </w:tc>
      </w:tr>
      <w:tr w:rsidR="00F70114" w:rsidRPr="00F70114" w:rsidTr="00F70114"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Якупов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Ариф</w:t>
            </w:r>
            <w:proofErr w:type="spellEnd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Исмагилович</w:t>
            </w:r>
            <w:proofErr w:type="spellEnd"/>
          </w:p>
        </w:tc>
        <w:tc>
          <w:tcPr>
            <w:tcW w:w="32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проректор Российского исламского университета Центрального духовного управления мусульман России (по согласованию)</w:t>
            </w:r>
          </w:p>
        </w:tc>
      </w:tr>
    </w:tbl>
    <w:p w:rsidR="00F70114" w:rsidRPr="00F70114" w:rsidRDefault="00F70114" w:rsidP="00F7011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70114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F70114" w:rsidRPr="00F70114" w:rsidRDefault="00F70114" w:rsidP="00F70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701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Перечень субъектов Российской Федерации, </w:t>
      </w:r>
      <w:r w:rsidRPr="00F701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участвующих в 2010-2011 годах в апробации комплексного учебного курса</w:t>
      </w:r>
    </w:p>
    <w:p w:rsidR="00F70114" w:rsidRPr="00F70114" w:rsidRDefault="00F70114" w:rsidP="00F7011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669"/>
        <w:gridCol w:w="4193"/>
      </w:tblGrid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Федеральный округ</w:t>
            </w: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Дальневосточный</w:t>
            </w: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Камчатский край;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Приволжский</w:t>
            </w: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Удмурдская Республика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Северо-Западный</w:t>
            </w: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Сибирский</w:t>
            </w: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Уральский</w:t>
            </w: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Южный</w:t>
            </w: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14" w:rsidRPr="00F70114" w:rsidTr="00F7011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4">
              <w:rPr>
                <w:rFonts w:ascii="Times New Roman" w:eastAsia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114" w:rsidRPr="00F70114" w:rsidRDefault="00F70114" w:rsidP="00F7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0114" w:rsidRPr="00F70114" w:rsidRDefault="00F70114" w:rsidP="00F701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24AB5" w:rsidRPr="00F70114" w:rsidRDefault="00B24AB5">
      <w:pPr>
        <w:rPr>
          <w:rFonts w:ascii="Times New Roman" w:hAnsi="Times New Roman" w:cs="Times New Roman"/>
          <w:sz w:val="20"/>
          <w:szCs w:val="20"/>
        </w:rPr>
      </w:pPr>
    </w:p>
    <w:sectPr w:rsidR="00B24AB5" w:rsidRPr="00F70114" w:rsidSect="00F70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114"/>
    <w:rsid w:val="00B24AB5"/>
    <w:rsid w:val="00F7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1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701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0114"/>
    <w:rPr>
      <w:b/>
      <w:bCs/>
    </w:rPr>
  </w:style>
  <w:style w:type="character" w:customStyle="1" w:styleId="apple-converted-space">
    <w:name w:val="apple-converted-space"/>
    <w:basedOn w:val="a0"/>
    <w:rsid w:val="00F70114"/>
  </w:style>
  <w:style w:type="character" w:styleId="a6">
    <w:name w:val="Emphasis"/>
    <w:basedOn w:val="a0"/>
    <w:uiPriority w:val="20"/>
    <w:qFormat/>
    <w:rsid w:val="00F701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5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.gov.ru/files/materials/6463/programma.doc" TargetMode="External"/><Relationship Id="rId5" Type="http://schemas.openxmlformats.org/officeDocument/2006/relationships/hyperlink" Target="mailto:press@mon.gov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2010-12-01T21:12:00Z</cp:lastPrinted>
  <dcterms:created xsi:type="dcterms:W3CDTF">2010-12-01T21:10:00Z</dcterms:created>
  <dcterms:modified xsi:type="dcterms:W3CDTF">2010-12-01T21:12:00Z</dcterms:modified>
</cp:coreProperties>
</file>